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i w:val="1"/>
          <w:color w:val="585858"/>
        </w:rPr>
      </w:pPr>
      <w:r w:rsidDel="00000000" w:rsidR="00000000" w:rsidRPr="00000000">
        <w:rPr>
          <w:i w:val="1"/>
          <w:color w:val="585858"/>
          <w:sz w:val="18"/>
          <w:szCs w:val="18"/>
          <w:rtl w:val="0"/>
        </w:rPr>
        <w:t xml:space="preserve">Ne candidatent pas via Parcoursup mais via ce formulaire les candidats non bacheliers. Les autres, candidatent exclusivement via la plate-forme Parcoursup.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i w:val="1"/>
          <w:color w:val="585858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i w:val="1"/>
          <w:color w:val="585858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100.0" w:type="pct"/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bookmarkStart w:colFirst="0" w:colLast="0" w:name="_a4szw25k5m7n" w:id="0"/>
            <w:bookmarkEnd w:id="0"/>
            <w:r w:rsidDel="00000000" w:rsidR="00000000" w:rsidRPr="00000000">
              <w:rPr>
                <w:rtl w:val="0"/>
              </w:rPr>
              <w:t xml:space="preserve">Identification du candidat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(en majuscules)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Prénom(s)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...............................................................................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Sexe :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Homme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Femme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Né(e) le (jj/mm/aaaa)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A (Ville + département)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Pays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Nationalité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N°sécurité sociale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</w:t>
            </w:r>
            <w:r w:rsidDel="00000000" w:rsidR="00000000" w:rsidRPr="00000000">
              <w:rPr>
                <w:rtl w:val="0"/>
              </w:rPr>
              <w:t xml:space="preserve">  Rue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...............................................................................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Code Postal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  <w:t xml:space="preserve">  Ville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tél. fixe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tél. portable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E-mail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bookmarkStart w:colFirst="0" w:colLast="0" w:name="_yraloyn1nba7" w:id="1"/>
            <w:bookmarkEnd w:id="1"/>
            <w:r w:rsidDel="00000000" w:rsidR="00000000" w:rsidRPr="00000000">
              <w:rPr>
                <w:rtl w:val="0"/>
              </w:rPr>
              <w:t xml:space="preserve">Formation secondaire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Êtes-vous titulaire du baccalauréat ?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Série du baccalauréat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Année d’obtention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N° identifiant étudiant (INE)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Formation / Votre cursus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2021/2022 - </w:t>
            </w:r>
            <w:r w:rsidDel="00000000" w:rsidR="00000000" w:rsidRPr="00000000">
              <w:rPr>
                <w:rtl w:val="0"/>
              </w:rPr>
              <w:t xml:space="preserve">Validation de l’année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rFonts w:ascii="Questrial" w:cs="Questrial" w:eastAsia="Questrial" w:hAnsi="Questrial"/>
                <w:color w:val="ef82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2020/2021 - </w:t>
            </w:r>
            <w:r w:rsidDel="00000000" w:rsidR="00000000" w:rsidRPr="00000000">
              <w:rPr>
                <w:rtl w:val="0"/>
              </w:rPr>
              <w:t xml:space="preserve">Validation de l’année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Title"/>
        <w:pageBreakBefore w:val="0"/>
        <w:ind w:right="0"/>
        <w:jc w:val="left"/>
        <w:rPr>
          <w:rFonts w:ascii="Arial" w:cs="Arial" w:eastAsia="Arial" w:hAnsi="Arial"/>
          <w:i w:val="1"/>
          <w:sz w:val="32"/>
          <w:szCs w:val="32"/>
        </w:rPr>
      </w:pPr>
      <w:bookmarkStart w:colFirst="0" w:colLast="0" w:name="_dalnx7hdrib0" w:id="2"/>
      <w:bookmarkEnd w:id="2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Préférence d’inscription sur le site de : </w:t>
      </w:r>
    </w:p>
    <w:p w:rsidR="00000000" w:rsidDel="00000000" w:rsidP="00000000" w:rsidRDefault="00000000" w:rsidRPr="00000000" w14:paraId="0000002E">
      <w:pPr>
        <w:pStyle w:val="Title"/>
        <w:pageBreakBefore w:val="0"/>
        <w:ind w:right="0" w:firstLine="720"/>
        <w:jc w:val="left"/>
        <w:rPr/>
      </w:pPr>
      <w:bookmarkStart w:colFirst="0" w:colLast="0" w:name="_esmvd2nwmzyk" w:id="3"/>
      <w:bookmarkEnd w:id="3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□ Dunkerque</w:t>
        <w:tab/>
        <w:tab/>
        <w:tab/>
        <w:tab/>
        <w:tab/>
        <w:tab/>
        <w:tab/>
        <w:t xml:space="preserve">□ Tourcoing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1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pos="5070"/>
          <w:tab w:val="left" w:pos="10440"/>
        </w:tabs>
        <w:spacing w:line="24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candidat a la possibilité de formuler un vœu prioritaire pour l'un des deux sites de l'Esä, Dunkerque ou Tourcoing.</w:t>
      </w:r>
    </w:p>
    <w:p w:rsidR="00000000" w:rsidDel="00000000" w:rsidP="00000000" w:rsidRDefault="00000000" w:rsidRPr="00000000" w14:paraId="00000031">
      <w:pPr>
        <w:pageBreakBefore w:val="0"/>
        <w:widowControl w:val="1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pos="5070"/>
          <w:tab w:val="left" w:pos="10440"/>
        </w:tabs>
        <w:spacing w:line="240" w:lineRule="auto"/>
        <w:ind w:right="0"/>
        <w:jc w:val="both"/>
        <w:rPr/>
      </w:pPr>
      <w:r w:rsidDel="00000000" w:rsidR="00000000" w:rsidRPr="00000000">
        <w:rPr>
          <w:b w:val="1"/>
          <w:rtl w:val="0"/>
        </w:rPr>
        <w:t xml:space="preserve">Cependant, pour des raisons de numerus clausus par site, l'Esä pourrait proposer au candidat une autre affectation.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i w:val="1"/>
          <w:color w:val="5858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color w:val="ef8214"/>
          <w:sz w:val="16"/>
          <w:szCs w:val="16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 + + + + + + + + + + + + + + + + + + + + + + + + + + + + + + + + + + + + + + + + + + + + + + + + + + + + + + + + + + + + + + + + + + + + + + + + + + + + </w:t>
      </w:r>
    </w:p>
    <w:p w:rsidR="00000000" w:rsidDel="00000000" w:rsidP="00000000" w:rsidRDefault="00000000" w:rsidRPr="00000000" w14:paraId="00000034">
      <w:pPr>
        <w:pStyle w:val="Heading1"/>
        <w:pageBreakBefore w:val="0"/>
        <w:rPr/>
      </w:pPr>
      <w:bookmarkStart w:colFirst="0" w:colLast="0" w:name="_j5bd3845im9r" w:id="4"/>
      <w:bookmarkEnd w:id="4"/>
      <w:r w:rsidDel="00000000" w:rsidR="00000000" w:rsidRPr="00000000">
        <w:rPr>
          <w:rtl w:val="0"/>
        </w:rPr>
        <w:t xml:space="preserve">L’offre pédagogique</w:t>
      </w:r>
    </w:p>
    <w:p w:rsidR="00000000" w:rsidDel="00000000" w:rsidP="00000000" w:rsidRDefault="00000000" w:rsidRPr="00000000" w14:paraId="00000035">
      <w:pPr>
        <w:pageBreakBefore w:val="0"/>
        <w:rPr>
          <w:color w:val="ef8214"/>
          <w:sz w:val="16"/>
          <w:szCs w:val="16"/>
        </w:rPr>
      </w:pPr>
      <w:r w:rsidDel="00000000" w:rsidR="00000000" w:rsidRPr="00000000">
        <w:rPr>
          <w:rtl w:val="0"/>
        </w:rPr>
        <w:t xml:space="preserve">En vous inscrivant au concours de l’École Supérieure d’Art du Nord-Pas de Calais, vous accédez à une procédure complète d’évaluation de votre candidature en option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Le présent bulletin d’inscription au concours d’entrée (pages 1 et 2) doit être retourné, accompagné de l’ensemble des pièces justificatives énumérées ci-après, pour le: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pour le 6 avril 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 (cachet de la poste faisant foi)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right="0"/>
        <w:rPr/>
      </w:pPr>
      <w:r w:rsidDel="00000000" w:rsidR="00000000" w:rsidRPr="00000000">
        <w:rPr>
          <w:rtl w:val="0"/>
        </w:rPr>
        <w:t xml:space="preserve">à l’adresse suivante :</w:t>
      </w:r>
    </w:p>
    <w:p w:rsidR="00000000" w:rsidDel="00000000" w:rsidP="00000000" w:rsidRDefault="00000000" w:rsidRPr="00000000" w14:paraId="0000003B">
      <w:pPr>
        <w:pageBreakBefore w:val="0"/>
        <w:ind w:right="0"/>
        <w:rPr/>
      </w:pPr>
      <w:r w:rsidDel="00000000" w:rsidR="00000000" w:rsidRPr="00000000">
        <w:rPr>
          <w:b w:val="1"/>
          <w:color w:val="ff0000"/>
          <w:rtl w:val="0"/>
        </w:rPr>
        <w:t xml:space="preserve">mail de préférence : </w:t>
      </w:r>
      <w:hyperlink r:id="rId6">
        <w:r w:rsidDel="00000000" w:rsidR="00000000" w:rsidRPr="00000000">
          <w:rPr>
            <w:b w:val="1"/>
            <w:color w:val="ff0000"/>
            <w:rtl w:val="0"/>
          </w:rPr>
          <w:t xml:space="preserve">pauline.florent@esa-n.info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right="0"/>
        <w:rPr/>
      </w:pPr>
      <w:r w:rsidDel="00000000" w:rsidR="00000000" w:rsidRPr="00000000">
        <w:rPr>
          <w:rtl w:val="0"/>
        </w:rPr>
        <w:t xml:space="preserve">sinon par courrier : </w:t>
      </w:r>
    </w:p>
    <w:p w:rsidR="00000000" w:rsidDel="00000000" w:rsidP="00000000" w:rsidRDefault="00000000" w:rsidRPr="00000000" w14:paraId="0000003D">
      <w:pPr>
        <w:pageBreakBefore w:val="0"/>
        <w:ind w:right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École Supérieure d’Art NPDC Dunkerque-Tourcoing</w:t>
      </w:r>
    </w:p>
    <w:p w:rsidR="00000000" w:rsidDel="00000000" w:rsidP="00000000" w:rsidRDefault="00000000" w:rsidRPr="00000000" w14:paraId="0000003E">
      <w:pPr>
        <w:pageBreakBefore w:val="0"/>
        <w:ind w:right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Concours d’entrée en 1ère année 2022</w:t>
      </w:r>
    </w:p>
    <w:p w:rsidR="00000000" w:rsidDel="00000000" w:rsidP="00000000" w:rsidRDefault="00000000" w:rsidRPr="00000000" w14:paraId="0000003F">
      <w:pPr>
        <w:pageBreakBefore w:val="0"/>
        <w:ind w:right="0"/>
        <w:rPr/>
      </w:pPr>
      <w:r w:rsidDel="00000000" w:rsidR="00000000" w:rsidRPr="00000000">
        <w:rPr>
          <w:b w:val="1"/>
          <w:color w:val="ff0000"/>
          <w:rtl w:val="0"/>
        </w:rPr>
        <w:t xml:space="preserve">5 bis rue de l’Esplanade - 59140 DUNKERQUE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Pièces à joindre au bulletin d’inscription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Un chèque de cinquante euros, libellé à l’ordre de </w:t>
      </w:r>
      <w:r w:rsidDel="00000000" w:rsidR="00000000" w:rsidRPr="00000000">
        <w:rPr>
          <w:color w:val="434343"/>
          <w:rtl w:val="0"/>
        </w:rPr>
        <w:t xml:space="preserve">l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ESÄ NPDC DUNKERQUE TOURCOING</w:t>
      </w:r>
      <w:r w:rsidDel="00000000" w:rsidR="00000000" w:rsidRPr="00000000">
        <w:rPr>
          <w:rtl w:val="0"/>
        </w:rPr>
        <w:t xml:space="preserve"> (chèque non remboursable),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La copie des diplômes obtenus ou relevés de notes de votre dernière année d’études (secondaire ou supérieure).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Les candidats étrangers fourniront également: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La copie de la carte de séjour et/ou visa en cours de validité,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La copie du diplôme obtenu (équivalent du baccalauréat) certifiée conforme et traduite par un opérateur assermenté,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L’attestation de compréhension du français (TCF) au niveau </w:t>
      </w:r>
      <w:r w:rsidDel="00000000" w:rsidR="00000000" w:rsidRPr="00000000">
        <w:rPr>
          <w:b w:val="1"/>
          <w:rtl w:val="0"/>
        </w:rPr>
        <w:t xml:space="preserve">B2</w:t>
      </w:r>
      <w:r w:rsidDel="00000000" w:rsidR="00000000" w:rsidRPr="00000000">
        <w:rPr>
          <w:rtl w:val="0"/>
        </w:rPr>
        <w:t xml:space="preserve"> minimum (consultez le site internet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www.ciep.fr/tcf/tcf.php</w:t>
        </w:r>
      </w:hyperlink>
      <w:r w:rsidDel="00000000" w:rsidR="00000000" w:rsidRPr="00000000">
        <w:rPr>
          <w:rtl w:val="0"/>
        </w:rPr>
        <w:t xml:space="preserve"> pour obtenir les coordonnées des centres agréés pour la délivrance de ce certificat).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Les candidats non titulaires du baccalauréat fourniront également: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une lettre de motivation,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un curriculum vitae.</w:t>
      </w:r>
    </w:p>
    <w:p w:rsidR="00000000" w:rsidDel="00000000" w:rsidP="00000000" w:rsidRDefault="00000000" w:rsidRPr="00000000" w14:paraId="0000004C">
      <w:pPr>
        <w:pageBreakBefore w:val="0"/>
        <w:rPr>
          <w:b w:val="1"/>
          <w:i w:val="1"/>
          <w:sz w:val="22"/>
          <w:szCs w:val="22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Attention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Les dossiers de candidatures adressés après la </w:t>
      </w:r>
      <w:r w:rsidDel="00000000" w:rsidR="00000000" w:rsidRPr="00000000">
        <w:rPr>
          <w:b w:val="1"/>
          <w:rtl w:val="0"/>
        </w:rPr>
        <w:t xml:space="preserve">date limite du 6 avril 2022</w:t>
      </w:r>
      <w:r w:rsidDel="00000000" w:rsidR="00000000" w:rsidRPr="00000000">
        <w:rPr>
          <w:rtl w:val="0"/>
        </w:rPr>
        <w:t xml:space="preserve"> ne seront pas validés.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Les dossiers de candidatures incomplets ne seront pas validés: vérifiez que toutes les pièces demandées sont annexées aux deux pages du bulletin d’inscription.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Les convocations aux épreuves du concours seront </w:t>
      </w:r>
      <w:r w:rsidDel="00000000" w:rsidR="00000000" w:rsidRPr="00000000">
        <w:rPr>
          <w:b w:val="1"/>
          <w:rtl w:val="0"/>
        </w:rPr>
        <w:t xml:space="preserve">adressées par mail</w:t>
      </w:r>
      <w:r w:rsidDel="00000000" w:rsidR="00000000" w:rsidRPr="00000000">
        <w:rPr>
          <w:rtl w:val="0"/>
        </w:rPr>
        <w:t xml:space="preserve"> entre le 8 et 15 avril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  <w:t xml:space="preserve">Pour tous renseignements complémentaires, consultez le site web de l’école: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www.esa-n.info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.0000000000002" w:top="1440.0000000000002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8"/>
        <w:szCs w:val="18"/>
      </w:rPr>
    </w:pPr>
    <w:r w:rsidDel="00000000" w:rsidR="00000000" w:rsidRPr="00000000">
      <w:rPr>
        <w:color w:val="ef8214"/>
        <w:sz w:val="16"/>
        <w:szCs w:val="16"/>
        <w:rtl w:val="0"/>
      </w:rPr>
      <w:t xml:space="preserve">+ + + + + + + + + + + + + + + + + + + + + + + + + + + + + + + + + + + + + + + + + + + + + + + + + + + + + + + + + + + + + + + + + + + + + + + + + + + + + +  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École Supérieure d’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rt du Nord-P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 de C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l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is/Dunkerque-Tourcoing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Site de Dunkerque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 / 5 bis  rue de l’Espl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n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de / 59140 Dunkerque / 03 28 63 72 93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Site de Tourcoing (siège soci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l)</w:t>
    </w:r>
    <w:r w:rsidDel="00000000" w:rsidR="00000000" w:rsidRPr="00000000">
      <w:rPr>
        <w:rFonts w:ascii="Questrial" w:cs="Questrial" w:eastAsia="Questrial" w:hAnsi="Questrial"/>
        <w:b w:val="1"/>
        <w:i w:val="1"/>
        <w:sz w:val="16"/>
        <w:szCs w:val="16"/>
        <w:rtl w:val="0"/>
      </w:rPr>
      <w:t xml:space="preserve"> 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/ 36 bis  rue des Ursulines / 59200 Tourcoing / 03 59 63 43 20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info@es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-n.info</w:t>
      <w:tab/>
      <w:t xml:space="preserve">www.es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-n.info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Style w:val="Title"/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36"/>
        <w:szCs w:val="36"/>
      </w:rPr>
    </w:pPr>
    <w:bookmarkStart w:colFirst="0" w:colLast="0" w:name="_2zy8w3cpfg5q" w:id="5"/>
    <w:bookmarkEnd w:id="5"/>
    <w:r w:rsidDel="00000000" w:rsidR="00000000" w:rsidRPr="00000000">
      <w:rPr>
        <w:b w:val="1"/>
      </w:rPr>
      <w:drawing>
        <wp:inline distB="19050" distT="19050" distL="19050" distR="19050">
          <wp:extent cx="26035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35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6"/>
        <w:szCs w:val="36"/>
        <w:rtl w:val="0"/>
      </w:rPr>
      <w:t xml:space="preserve">Concours d’entrée en première année</w:t>
    </w:r>
  </w:p>
  <w:p w:rsidR="00000000" w:rsidDel="00000000" w:rsidP="00000000" w:rsidRDefault="00000000" w:rsidRPr="00000000" w14:paraId="00000055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5e7szehnqmo4" w:id="6"/>
    <w:bookmarkEnd w:id="6"/>
    <w:r w:rsidDel="00000000" w:rsidR="00000000" w:rsidRPr="00000000">
      <w:rPr>
        <w:b w:val="1"/>
        <w:color w:val="ff0000"/>
        <w:rtl w:val="0"/>
      </w:rPr>
      <w:t xml:space="preserve">Bulletin d’inscription à la session d’avril 2022 (du 26 au 28 avril)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ef8214"/>
        <w:sz w:val="16"/>
        <w:szCs w:val="16"/>
        <w:rtl w:val="0"/>
      </w:rPr>
      <w:t xml:space="preserve"> + + + + + + + + + + + + + + + + + + + + + + + + + + + + + + + + + + + + + + + + + + + + + + + + + + + + + + + + + + + + + + + + + + + + + + + + + + + +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"/>
      </w:rPr>
    </w:rPrDefault>
    <w:pPrDefault>
      <w:pPr>
        <w:widowControl w:val="0"/>
        <w:spacing w:line="276" w:lineRule="auto"/>
        <w:ind w:right="1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line="276" w:lineRule="auto"/>
    </w:pPr>
    <w:rPr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line="276" w:lineRule="auto"/>
      <w:jc w:val="right"/>
    </w:pPr>
    <w:rPr>
      <w:rFonts w:ascii="Questrial" w:cs="Questrial" w:eastAsia="Questrial" w:hAnsi="Questrial"/>
      <w:sz w:val="40"/>
      <w:szCs w:val="40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jc w:val="right"/>
    </w:pPr>
    <w:rPr>
      <w:rFonts w:ascii="Questrial" w:cs="Questrial" w:eastAsia="Questrial" w:hAnsi="Quest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pauline.florent@esa-n.info" TargetMode="External"/><Relationship Id="rId7" Type="http://schemas.openxmlformats.org/officeDocument/2006/relationships/hyperlink" Target="http://www.ciep.fr/tcf/tcf.php" TargetMode="External"/><Relationship Id="rId8" Type="http://schemas.openxmlformats.org/officeDocument/2006/relationships/hyperlink" Target="http://www.esa-n.in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